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8D2" w:rsidRDefault="00CF18D2"/>
    <w:p w:rsidR="009F35EE" w:rsidRDefault="009F35EE"/>
    <w:p w:rsidR="009F35EE" w:rsidRDefault="009F35EE">
      <w:pPr>
        <w:rPr>
          <w:rFonts w:ascii="Verdana" w:hAnsi="Verdana"/>
          <w:b/>
          <w:sz w:val="28"/>
          <w:szCs w:val="28"/>
        </w:rPr>
      </w:pPr>
      <w:r w:rsidRPr="009F35EE">
        <w:rPr>
          <w:rFonts w:ascii="Verdana" w:hAnsi="Verdana"/>
          <w:b/>
          <w:sz w:val="28"/>
          <w:szCs w:val="28"/>
        </w:rPr>
        <w:t>SEND Policy</w:t>
      </w:r>
    </w:p>
    <w:p w:rsidR="009F35EE" w:rsidRDefault="009F35EE">
      <w:pPr>
        <w:rPr>
          <w:rFonts w:ascii="Verdana" w:hAnsi="Verdana"/>
          <w:b/>
          <w:sz w:val="28"/>
          <w:szCs w:val="28"/>
        </w:rPr>
      </w:pPr>
    </w:p>
    <w:p w:rsidR="009F35EE" w:rsidRDefault="009F35EE">
      <w:pPr>
        <w:rPr>
          <w:rFonts w:ascii="Candara" w:hAnsi="Candara"/>
          <w:sz w:val="24"/>
          <w:szCs w:val="24"/>
        </w:rPr>
      </w:pPr>
      <w:r>
        <w:rPr>
          <w:rFonts w:ascii="Candara" w:hAnsi="Candara"/>
          <w:sz w:val="24"/>
          <w:szCs w:val="24"/>
        </w:rPr>
        <w:t>The code of practice is for children with Special Educational Needs and/or a disability.</w:t>
      </w:r>
    </w:p>
    <w:p w:rsidR="009F35EE" w:rsidRDefault="009F35EE">
      <w:pPr>
        <w:rPr>
          <w:rFonts w:ascii="Candara" w:hAnsi="Candara"/>
          <w:sz w:val="24"/>
          <w:szCs w:val="24"/>
        </w:rPr>
      </w:pPr>
      <w:r>
        <w:rPr>
          <w:rFonts w:ascii="Candara" w:hAnsi="Candara"/>
          <w:sz w:val="24"/>
          <w:szCs w:val="24"/>
        </w:rPr>
        <w:t>The SEND code of practice provides important guidance and regulations for schools, and all settings offering early education and registered for a Nursery grant.  This came into effect in September 2014 and covers children and young people aged 0-25 with SEN or a disability.</w:t>
      </w:r>
    </w:p>
    <w:p w:rsidR="009F35EE" w:rsidRDefault="009F35EE">
      <w:pPr>
        <w:rPr>
          <w:rFonts w:ascii="Candara" w:hAnsi="Candara"/>
          <w:sz w:val="24"/>
          <w:szCs w:val="24"/>
        </w:rPr>
      </w:pPr>
      <w:r>
        <w:rPr>
          <w:rFonts w:ascii="Candara" w:hAnsi="Candara"/>
          <w:sz w:val="24"/>
          <w:szCs w:val="24"/>
        </w:rPr>
        <w:t>The code requires that the local authority sets out a Local Offer, or what support they provide for children and young people with SEND.  The code gives guidance on a graduated approach to identifying and supporting children with SEND.  The code gives guidance on a graduated approach to identifying and supporting children with SEND and requires that the children</w:t>
      </w:r>
      <w:r w:rsidR="002D5A1B">
        <w:rPr>
          <w:rFonts w:ascii="Candara" w:hAnsi="Candara"/>
          <w:sz w:val="24"/>
          <w:szCs w:val="24"/>
        </w:rPr>
        <w:t>,</w:t>
      </w:r>
      <w:r>
        <w:rPr>
          <w:rFonts w:ascii="Candara" w:hAnsi="Candara"/>
          <w:sz w:val="24"/>
          <w:szCs w:val="24"/>
        </w:rPr>
        <w:t xml:space="preserve"> young people and parents are involved </w:t>
      </w:r>
      <w:r w:rsidR="0041705D">
        <w:rPr>
          <w:rFonts w:ascii="Candara" w:hAnsi="Candara"/>
          <w:sz w:val="24"/>
          <w:szCs w:val="24"/>
        </w:rPr>
        <w:t xml:space="preserve">in decisions </w:t>
      </w:r>
      <w:proofErr w:type="gramStart"/>
      <w:r w:rsidR="0041705D">
        <w:rPr>
          <w:rFonts w:ascii="Candara" w:hAnsi="Candara"/>
          <w:sz w:val="24"/>
          <w:szCs w:val="24"/>
        </w:rPr>
        <w:t xml:space="preserve">about </w:t>
      </w:r>
      <w:r w:rsidR="002D5A1B">
        <w:rPr>
          <w:rFonts w:ascii="Candara" w:hAnsi="Candara"/>
          <w:sz w:val="24"/>
          <w:szCs w:val="24"/>
        </w:rPr>
        <w:t xml:space="preserve"> the</w:t>
      </w:r>
      <w:proofErr w:type="gramEnd"/>
      <w:r w:rsidR="002D5A1B">
        <w:rPr>
          <w:rFonts w:ascii="Candara" w:hAnsi="Candara"/>
          <w:sz w:val="24"/>
          <w:szCs w:val="24"/>
        </w:rPr>
        <w:t xml:space="preserve"> </w:t>
      </w:r>
      <w:r w:rsidR="0041705D">
        <w:rPr>
          <w:rFonts w:ascii="Candara" w:hAnsi="Candara"/>
          <w:sz w:val="24"/>
          <w:szCs w:val="24"/>
        </w:rPr>
        <w:t xml:space="preserve">SEND provision.  </w:t>
      </w:r>
    </w:p>
    <w:p w:rsidR="0041705D" w:rsidRDefault="0041705D">
      <w:pPr>
        <w:rPr>
          <w:rFonts w:ascii="Candara" w:hAnsi="Candara"/>
          <w:sz w:val="24"/>
          <w:szCs w:val="24"/>
        </w:rPr>
      </w:pPr>
      <w:r>
        <w:rPr>
          <w:rFonts w:ascii="Candara" w:hAnsi="Candara"/>
          <w:sz w:val="24"/>
          <w:szCs w:val="24"/>
        </w:rPr>
        <w:t xml:space="preserve">All children and young people are entitled to an education that </w:t>
      </w:r>
      <w:r w:rsidR="002D5A1B">
        <w:rPr>
          <w:rFonts w:ascii="Candara" w:hAnsi="Candara"/>
          <w:sz w:val="24"/>
          <w:szCs w:val="24"/>
        </w:rPr>
        <w:t>enables then to make progress so</w:t>
      </w:r>
      <w:r>
        <w:rPr>
          <w:rFonts w:ascii="Candara" w:hAnsi="Candara"/>
          <w:sz w:val="24"/>
          <w:szCs w:val="24"/>
        </w:rPr>
        <w:t xml:space="preserve"> that they</w:t>
      </w:r>
    </w:p>
    <w:p w:rsidR="0041705D" w:rsidRDefault="0041705D" w:rsidP="0041705D">
      <w:pPr>
        <w:pStyle w:val="ListParagraph"/>
        <w:numPr>
          <w:ilvl w:val="0"/>
          <w:numId w:val="1"/>
        </w:numPr>
        <w:rPr>
          <w:rFonts w:ascii="Candara" w:hAnsi="Candara"/>
          <w:sz w:val="24"/>
          <w:szCs w:val="24"/>
        </w:rPr>
      </w:pPr>
      <w:r>
        <w:rPr>
          <w:rFonts w:ascii="Candara" w:hAnsi="Candara"/>
          <w:sz w:val="24"/>
          <w:szCs w:val="24"/>
        </w:rPr>
        <w:t>Achieve their best</w:t>
      </w:r>
    </w:p>
    <w:p w:rsidR="0041705D" w:rsidRDefault="0041705D" w:rsidP="0041705D">
      <w:pPr>
        <w:pStyle w:val="ListParagraph"/>
        <w:numPr>
          <w:ilvl w:val="0"/>
          <w:numId w:val="1"/>
        </w:numPr>
        <w:rPr>
          <w:rFonts w:ascii="Candara" w:hAnsi="Candara"/>
          <w:sz w:val="24"/>
          <w:szCs w:val="24"/>
        </w:rPr>
      </w:pPr>
      <w:r>
        <w:rPr>
          <w:rFonts w:ascii="Candara" w:hAnsi="Candara"/>
          <w:sz w:val="24"/>
          <w:szCs w:val="24"/>
        </w:rPr>
        <w:t>Become confident individuals living and fulfilling lives</w:t>
      </w:r>
    </w:p>
    <w:p w:rsidR="0041705D" w:rsidRDefault="0041705D" w:rsidP="0041705D">
      <w:pPr>
        <w:pStyle w:val="ListParagraph"/>
        <w:numPr>
          <w:ilvl w:val="0"/>
          <w:numId w:val="1"/>
        </w:numPr>
        <w:rPr>
          <w:rFonts w:ascii="Candara" w:hAnsi="Candara"/>
          <w:sz w:val="24"/>
          <w:szCs w:val="24"/>
        </w:rPr>
      </w:pPr>
      <w:r>
        <w:rPr>
          <w:rFonts w:ascii="Candara" w:hAnsi="Candara"/>
          <w:sz w:val="24"/>
          <w:szCs w:val="24"/>
        </w:rPr>
        <w:t>Make a successful transition into adulthood, whether into employment, further or higher education or training.</w:t>
      </w:r>
    </w:p>
    <w:p w:rsidR="0041705D" w:rsidRDefault="0041705D" w:rsidP="0041705D">
      <w:pPr>
        <w:pStyle w:val="ListParagraph"/>
        <w:jc w:val="both"/>
        <w:rPr>
          <w:rFonts w:ascii="Candara" w:hAnsi="Candara"/>
          <w:sz w:val="24"/>
          <w:szCs w:val="24"/>
        </w:rPr>
      </w:pPr>
    </w:p>
    <w:p w:rsidR="0041705D" w:rsidRDefault="0041705D" w:rsidP="0041705D">
      <w:pPr>
        <w:pStyle w:val="ListParagraph"/>
        <w:ind w:left="0"/>
        <w:jc w:val="both"/>
        <w:rPr>
          <w:rFonts w:ascii="Candara" w:hAnsi="Candara"/>
          <w:sz w:val="24"/>
          <w:szCs w:val="24"/>
        </w:rPr>
      </w:pPr>
      <w:r>
        <w:rPr>
          <w:rFonts w:ascii="Candara" w:hAnsi="Candara"/>
          <w:sz w:val="24"/>
          <w:szCs w:val="24"/>
        </w:rPr>
        <w:t>If a child is identified through ongoing observation and assessment as not progressing in any or all areas of the Early Years Foundation Stage, staff will then make specific observations to assess any reason for this and to find the specific areas that a child is fi</w:t>
      </w:r>
      <w:r w:rsidR="00CB5321">
        <w:rPr>
          <w:rFonts w:ascii="Candara" w:hAnsi="Candara"/>
          <w:sz w:val="24"/>
          <w:szCs w:val="24"/>
        </w:rPr>
        <w:t>nding difficult and If necessary, after observations are made, staff will meet privately with parents/carers at a time to suit them to discuss the child’s progress a</w:t>
      </w:r>
      <w:r w:rsidR="002D5A1B">
        <w:rPr>
          <w:rFonts w:ascii="Candara" w:hAnsi="Candara"/>
          <w:sz w:val="24"/>
          <w:szCs w:val="24"/>
        </w:rPr>
        <w:t>nd any strategies that a setting</w:t>
      </w:r>
      <w:r w:rsidR="00CB5321">
        <w:rPr>
          <w:rFonts w:ascii="Candara" w:hAnsi="Candara"/>
          <w:sz w:val="24"/>
          <w:szCs w:val="24"/>
        </w:rPr>
        <w:t xml:space="preserve"> could put in place to aid the child.</w:t>
      </w:r>
    </w:p>
    <w:p w:rsidR="00CB5321" w:rsidRDefault="00CB5321" w:rsidP="0041705D">
      <w:pPr>
        <w:pStyle w:val="ListParagraph"/>
        <w:ind w:left="0"/>
        <w:jc w:val="both"/>
        <w:rPr>
          <w:rFonts w:ascii="Candara" w:hAnsi="Candara"/>
          <w:sz w:val="24"/>
          <w:szCs w:val="24"/>
        </w:rPr>
      </w:pPr>
    </w:p>
    <w:p w:rsidR="00CB5321" w:rsidRDefault="00CB5321" w:rsidP="0041705D">
      <w:pPr>
        <w:pStyle w:val="ListParagraph"/>
        <w:ind w:left="0"/>
        <w:jc w:val="both"/>
        <w:rPr>
          <w:rFonts w:ascii="Candara" w:hAnsi="Candara"/>
          <w:sz w:val="24"/>
          <w:szCs w:val="24"/>
        </w:rPr>
      </w:pPr>
      <w:r>
        <w:rPr>
          <w:rFonts w:ascii="Candara" w:hAnsi="Candara"/>
          <w:sz w:val="24"/>
          <w:szCs w:val="24"/>
        </w:rPr>
        <w:t>If appropriate staff will offer the help of other professionals and complete relevant paperwork with the Parent’s consent.</w:t>
      </w:r>
    </w:p>
    <w:p w:rsidR="002D5A1B" w:rsidRDefault="002D5A1B">
      <w:pPr>
        <w:rPr>
          <w:rFonts w:ascii="Candara" w:hAnsi="Candara"/>
          <w:sz w:val="24"/>
          <w:szCs w:val="24"/>
        </w:rPr>
      </w:pPr>
      <w:r>
        <w:rPr>
          <w:rFonts w:ascii="Candara" w:hAnsi="Candara"/>
          <w:sz w:val="24"/>
          <w:szCs w:val="24"/>
        </w:rPr>
        <w:br w:type="page"/>
      </w:r>
    </w:p>
    <w:p w:rsidR="00CB5321" w:rsidRDefault="00CB5321" w:rsidP="0041705D">
      <w:pPr>
        <w:pStyle w:val="ListParagraph"/>
        <w:ind w:left="0"/>
        <w:jc w:val="both"/>
        <w:rPr>
          <w:rFonts w:ascii="Candara" w:hAnsi="Candara"/>
          <w:sz w:val="24"/>
          <w:szCs w:val="24"/>
        </w:rPr>
      </w:pPr>
    </w:p>
    <w:p w:rsidR="00CB5321" w:rsidRDefault="00CB5321" w:rsidP="0041705D">
      <w:pPr>
        <w:pStyle w:val="ListParagraph"/>
        <w:ind w:left="0"/>
        <w:jc w:val="both"/>
        <w:rPr>
          <w:rFonts w:ascii="Candara" w:hAnsi="Candara"/>
          <w:sz w:val="24"/>
          <w:szCs w:val="24"/>
        </w:rPr>
      </w:pPr>
      <w:r>
        <w:rPr>
          <w:rFonts w:ascii="Candara" w:hAnsi="Candara"/>
          <w:sz w:val="24"/>
          <w:szCs w:val="24"/>
        </w:rPr>
        <w:t>All staff will continue with the SEND graduated approach to support the child during their time with us at Emmer Green Pre-school.  This means staff will;</w:t>
      </w:r>
    </w:p>
    <w:p w:rsidR="00CB5321" w:rsidRDefault="00CB5321" w:rsidP="0041705D">
      <w:pPr>
        <w:pStyle w:val="ListParagraph"/>
        <w:ind w:left="0"/>
        <w:jc w:val="both"/>
        <w:rPr>
          <w:rFonts w:ascii="Candara" w:hAnsi="Candara"/>
          <w:sz w:val="24"/>
          <w:szCs w:val="24"/>
        </w:rPr>
      </w:pPr>
    </w:p>
    <w:p w:rsidR="00CB5321" w:rsidRDefault="00CB5321" w:rsidP="00CB5321">
      <w:pPr>
        <w:pStyle w:val="ListParagraph"/>
        <w:numPr>
          <w:ilvl w:val="0"/>
          <w:numId w:val="2"/>
        </w:numPr>
        <w:jc w:val="both"/>
        <w:rPr>
          <w:rFonts w:ascii="Candara" w:hAnsi="Candara"/>
          <w:sz w:val="24"/>
          <w:szCs w:val="24"/>
        </w:rPr>
      </w:pPr>
      <w:r>
        <w:rPr>
          <w:rFonts w:ascii="Candara" w:hAnsi="Candara"/>
          <w:sz w:val="24"/>
          <w:szCs w:val="24"/>
        </w:rPr>
        <w:t>Assess  and make regular assessments to ensure that support is matched to need</w:t>
      </w:r>
      <w:r w:rsidR="006F09D1">
        <w:rPr>
          <w:rFonts w:ascii="Candara" w:hAnsi="Candara"/>
          <w:sz w:val="24"/>
          <w:szCs w:val="24"/>
        </w:rPr>
        <w:t>s</w:t>
      </w:r>
    </w:p>
    <w:p w:rsidR="00CB5321" w:rsidRDefault="00CB5321" w:rsidP="00CB5321">
      <w:pPr>
        <w:pStyle w:val="ListParagraph"/>
        <w:numPr>
          <w:ilvl w:val="0"/>
          <w:numId w:val="2"/>
        </w:numPr>
        <w:jc w:val="both"/>
        <w:rPr>
          <w:rFonts w:ascii="Candara" w:hAnsi="Candara"/>
          <w:sz w:val="24"/>
          <w:szCs w:val="24"/>
        </w:rPr>
      </w:pPr>
      <w:r>
        <w:rPr>
          <w:rFonts w:ascii="Candara" w:hAnsi="Candara"/>
          <w:sz w:val="24"/>
          <w:szCs w:val="24"/>
        </w:rPr>
        <w:t>Plan and record any intervention and support given</w:t>
      </w:r>
    </w:p>
    <w:p w:rsidR="00CB5321" w:rsidRDefault="00CB5321" w:rsidP="00CB5321">
      <w:pPr>
        <w:pStyle w:val="ListParagraph"/>
        <w:numPr>
          <w:ilvl w:val="0"/>
          <w:numId w:val="2"/>
        </w:numPr>
        <w:jc w:val="both"/>
        <w:rPr>
          <w:rFonts w:ascii="Candara" w:hAnsi="Candara"/>
          <w:sz w:val="24"/>
          <w:szCs w:val="24"/>
        </w:rPr>
      </w:pPr>
      <w:r>
        <w:rPr>
          <w:rFonts w:ascii="Candara" w:hAnsi="Candara"/>
          <w:sz w:val="24"/>
          <w:szCs w:val="24"/>
        </w:rPr>
        <w:t>Do implement the interventions and support agreed</w:t>
      </w:r>
    </w:p>
    <w:p w:rsidR="00CB5321" w:rsidRDefault="00CB5321" w:rsidP="00CB5321">
      <w:pPr>
        <w:pStyle w:val="ListParagraph"/>
        <w:numPr>
          <w:ilvl w:val="0"/>
          <w:numId w:val="2"/>
        </w:numPr>
        <w:jc w:val="both"/>
        <w:rPr>
          <w:rFonts w:ascii="Candara" w:hAnsi="Candara"/>
          <w:sz w:val="24"/>
          <w:szCs w:val="24"/>
        </w:rPr>
      </w:pPr>
      <w:r>
        <w:rPr>
          <w:rFonts w:ascii="Candara" w:hAnsi="Candara"/>
          <w:sz w:val="24"/>
          <w:szCs w:val="24"/>
        </w:rPr>
        <w:t>Review and evaluate the support and the impact on the child’s progress</w:t>
      </w:r>
    </w:p>
    <w:p w:rsidR="00CB5321" w:rsidRDefault="00CB5321" w:rsidP="00CB5321">
      <w:pPr>
        <w:pStyle w:val="ListParagraph"/>
        <w:ind w:left="0"/>
        <w:jc w:val="both"/>
        <w:rPr>
          <w:rFonts w:ascii="Candara" w:hAnsi="Candara"/>
          <w:sz w:val="24"/>
          <w:szCs w:val="24"/>
        </w:rPr>
      </w:pPr>
    </w:p>
    <w:p w:rsidR="00CB5321" w:rsidRDefault="00CB5321" w:rsidP="00CB5321">
      <w:pPr>
        <w:pStyle w:val="ListParagraph"/>
        <w:ind w:left="0"/>
        <w:jc w:val="both"/>
        <w:rPr>
          <w:rFonts w:ascii="Candara" w:hAnsi="Candara"/>
          <w:sz w:val="24"/>
          <w:szCs w:val="24"/>
        </w:rPr>
      </w:pPr>
      <w:r>
        <w:rPr>
          <w:rFonts w:ascii="Candara" w:hAnsi="Candara"/>
          <w:sz w:val="24"/>
          <w:szCs w:val="24"/>
        </w:rPr>
        <w:t>If despite having taken relevant and purposeful action to identify assess and me</w:t>
      </w:r>
      <w:r w:rsidR="000F113E">
        <w:rPr>
          <w:rFonts w:ascii="Candara" w:hAnsi="Candara"/>
          <w:sz w:val="24"/>
          <w:szCs w:val="24"/>
        </w:rPr>
        <w:t>et the SEND of a child,</w:t>
      </w:r>
      <w:r w:rsidR="006F09D1">
        <w:rPr>
          <w:rFonts w:ascii="Candara" w:hAnsi="Candara"/>
          <w:sz w:val="24"/>
          <w:szCs w:val="24"/>
        </w:rPr>
        <w:t xml:space="preserve"> if </w:t>
      </w:r>
      <w:r w:rsidR="000F113E">
        <w:rPr>
          <w:rFonts w:ascii="Candara" w:hAnsi="Candara"/>
          <w:sz w:val="24"/>
          <w:szCs w:val="24"/>
        </w:rPr>
        <w:t>the</w:t>
      </w:r>
      <w:r>
        <w:rPr>
          <w:rFonts w:ascii="Candara" w:hAnsi="Candara"/>
          <w:sz w:val="24"/>
          <w:szCs w:val="24"/>
        </w:rPr>
        <w:t xml:space="preserve"> child has not made e</w:t>
      </w:r>
      <w:r w:rsidR="000F113E">
        <w:rPr>
          <w:rFonts w:ascii="Candara" w:hAnsi="Candara"/>
          <w:sz w:val="24"/>
          <w:szCs w:val="24"/>
        </w:rPr>
        <w:t>xpected progress</w:t>
      </w:r>
      <w:r w:rsidR="006F09D1">
        <w:rPr>
          <w:rFonts w:ascii="Candara" w:hAnsi="Candara"/>
          <w:sz w:val="24"/>
          <w:szCs w:val="24"/>
        </w:rPr>
        <w:t xml:space="preserve"> then</w:t>
      </w:r>
      <w:r w:rsidR="000F113E">
        <w:rPr>
          <w:rFonts w:ascii="Candara" w:hAnsi="Candara"/>
          <w:sz w:val="24"/>
          <w:szCs w:val="24"/>
        </w:rPr>
        <w:t xml:space="preserve"> Emmer Green Pre-school will consider requesting an EHC (Education Health Care Plan) in order for the Local Authority to decide whether it is necessary for it to make provision in accordance with the EHC Plan.</w:t>
      </w:r>
    </w:p>
    <w:p w:rsidR="000F113E" w:rsidRDefault="000F113E" w:rsidP="00CB5321">
      <w:pPr>
        <w:pStyle w:val="ListParagraph"/>
        <w:ind w:left="0"/>
        <w:jc w:val="both"/>
        <w:rPr>
          <w:rFonts w:ascii="Candara" w:hAnsi="Candara"/>
          <w:sz w:val="24"/>
          <w:szCs w:val="24"/>
        </w:rPr>
      </w:pPr>
    </w:p>
    <w:p w:rsidR="000F113E" w:rsidRDefault="000F113E" w:rsidP="00CB5321">
      <w:pPr>
        <w:pStyle w:val="ListParagraph"/>
        <w:ind w:left="0"/>
        <w:jc w:val="both"/>
        <w:rPr>
          <w:rFonts w:ascii="Verdana" w:hAnsi="Verdana"/>
          <w:sz w:val="24"/>
          <w:szCs w:val="24"/>
        </w:rPr>
      </w:pPr>
      <w:r>
        <w:rPr>
          <w:rFonts w:ascii="Verdana" w:hAnsi="Verdana"/>
          <w:b/>
          <w:sz w:val="24"/>
          <w:szCs w:val="24"/>
        </w:rPr>
        <w:t>Equality Act 2010</w:t>
      </w:r>
    </w:p>
    <w:p w:rsidR="000F113E" w:rsidRDefault="000F113E" w:rsidP="00CB5321">
      <w:pPr>
        <w:pStyle w:val="ListParagraph"/>
        <w:ind w:left="0"/>
        <w:jc w:val="both"/>
        <w:rPr>
          <w:rFonts w:ascii="Verdana" w:hAnsi="Verdana"/>
          <w:sz w:val="24"/>
          <w:szCs w:val="24"/>
        </w:rPr>
      </w:pPr>
    </w:p>
    <w:p w:rsidR="000F113E" w:rsidRDefault="000F113E" w:rsidP="00CB5321">
      <w:pPr>
        <w:pStyle w:val="ListParagraph"/>
        <w:ind w:left="0"/>
        <w:jc w:val="both"/>
        <w:rPr>
          <w:rFonts w:ascii="Candara" w:hAnsi="Candara"/>
          <w:sz w:val="24"/>
          <w:szCs w:val="24"/>
        </w:rPr>
      </w:pPr>
      <w:r>
        <w:rPr>
          <w:rFonts w:ascii="Candara" w:hAnsi="Candara"/>
          <w:sz w:val="24"/>
          <w:szCs w:val="24"/>
        </w:rPr>
        <w:t xml:space="preserve">All Early Year’s providers have duties under the Equality Act 2010, in particular they </w:t>
      </w:r>
      <w:r>
        <w:rPr>
          <w:rFonts w:ascii="Candara" w:hAnsi="Candara"/>
          <w:sz w:val="24"/>
          <w:szCs w:val="24"/>
          <w:u w:val="single"/>
        </w:rPr>
        <w:t>must not</w:t>
      </w:r>
      <w:r>
        <w:rPr>
          <w:rFonts w:ascii="Candara" w:hAnsi="Candara"/>
          <w:sz w:val="24"/>
          <w:szCs w:val="24"/>
        </w:rPr>
        <w:t xml:space="preserve"> discriminate against, harass or victimise disabled children and they must make reasonable adjustments, including the provision of auxiliary aids and services for disabled children, to prevent them being put at substantial disadvantage.</w:t>
      </w:r>
    </w:p>
    <w:p w:rsidR="000F113E" w:rsidRDefault="000F113E" w:rsidP="00CB5321">
      <w:pPr>
        <w:pStyle w:val="ListParagraph"/>
        <w:ind w:left="0"/>
        <w:jc w:val="both"/>
        <w:rPr>
          <w:rFonts w:ascii="Candara" w:hAnsi="Candara"/>
          <w:sz w:val="24"/>
          <w:szCs w:val="24"/>
        </w:rPr>
      </w:pPr>
    </w:p>
    <w:p w:rsidR="000F113E" w:rsidRDefault="000F113E" w:rsidP="00CB5321">
      <w:pPr>
        <w:pStyle w:val="ListParagraph"/>
        <w:ind w:left="0"/>
        <w:jc w:val="both"/>
        <w:rPr>
          <w:rFonts w:ascii="Candara" w:hAnsi="Candara"/>
          <w:sz w:val="24"/>
          <w:szCs w:val="24"/>
        </w:rPr>
      </w:pPr>
      <w:r>
        <w:rPr>
          <w:rFonts w:ascii="Candara" w:hAnsi="Candara"/>
          <w:sz w:val="24"/>
          <w:szCs w:val="24"/>
        </w:rPr>
        <w:t>The duty is anticipatory and it requires thought to be given in advance to what disabled children and young people might require and what adjustments might need to be made to prevent that disadvantage.</w:t>
      </w:r>
    </w:p>
    <w:p w:rsidR="00432D50" w:rsidRDefault="00432D50" w:rsidP="00CB5321">
      <w:pPr>
        <w:pStyle w:val="ListParagraph"/>
        <w:ind w:left="0"/>
        <w:jc w:val="both"/>
        <w:rPr>
          <w:rFonts w:ascii="Candara" w:hAnsi="Candara"/>
          <w:sz w:val="24"/>
          <w:szCs w:val="24"/>
        </w:rPr>
      </w:pPr>
    </w:p>
    <w:p w:rsidR="00432D50" w:rsidRDefault="00432D50" w:rsidP="00CB5321">
      <w:pPr>
        <w:pStyle w:val="ListParagraph"/>
        <w:ind w:left="0"/>
        <w:jc w:val="both"/>
        <w:rPr>
          <w:rFonts w:ascii="Candara" w:hAnsi="Candara"/>
          <w:sz w:val="24"/>
          <w:szCs w:val="24"/>
        </w:rPr>
      </w:pPr>
      <w:r>
        <w:rPr>
          <w:rFonts w:ascii="Candara" w:hAnsi="Candara"/>
          <w:sz w:val="24"/>
          <w:szCs w:val="24"/>
        </w:rPr>
        <w:t xml:space="preserve">All publicly funded Early Years Providers </w:t>
      </w:r>
      <w:r>
        <w:rPr>
          <w:rFonts w:ascii="Candara" w:hAnsi="Candara"/>
          <w:sz w:val="24"/>
          <w:szCs w:val="24"/>
          <w:u w:val="single"/>
        </w:rPr>
        <w:t>must</w:t>
      </w:r>
      <w:r>
        <w:rPr>
          <w:rFonts w:ascii="Candara" w:hAnsi="Candara"/>
          <w:sz w:val="24"/>
          <w:szCs w:val="24"/>
        </w:rPr>
        <w:t xml:space="preserve"> promote equality of opportunity for disabled children.</w:t>
      </w:r>
    </w:p>
    <w:p w:rsidR="00432D50" w:rsidRDefault="00432D50" w:rsidP="00CB5321">
      <w:pPr>
        <w:pStyle w:val="ListParagraph"/>
        <w:ind w:left="0"/>
        <w:jc w:val="both"/>
        <w:rPr>
          <w:rFonts w:ascii="Candara" w:hAnsi="Candara"/>
          <w:sz w:val="24"/>
          <w:szCs w:val="24"/>
        </w:rPr>
      </w:pPr>
    </w:p>
    <w:p w:rsidR="00432D50" w:rsidRDefault="00432D50" w:rsidP="00CB5321">
      <w:pPr>
        <w:pStyle w:val="ListParagraph"/>
        <w:ind w:left="0"/>
        <w:jc w:val="both"/>
        <w:rPr>
          <w:rFonts w:ascii="Candara" w:hAnsi="Candara"/>
          <w:sz w:val="24"/>
          <w:szCs w:val="24"/>
        </w:rPr>
      </w:pPr>
      <w:r>
        <w:rPr>
          <w:rFonts w:ascii="Candara" w:hAnsi="Candara"/>
          <w:sz w:val="24"/>
          <w:szCs w:val="24"/>
        </w:rPr>
        <w:t>Emmer Green Pre-school set out an inclusive approach, designed to be responsive to the individual needs of children and parents.  We focus on delivering improved outcomes for all children and closing the achievement gap between disadvantaged children and others and our setting aims to be inclusive to all children.  We are familiar with and work within the boundaries of the Disabled Children and the Equality Act 2010.</w:t>
      </w:r>
    </w:p>
    <w:p w:rsidR="002D5A1B" w:rsidRDefault="002D5A1B">
      <w:pPr>
        <w:rPr>
          <w:rFonts w:ascii="Candara" w:hAnsi="Candara"/>
          <w:sz w:val="24"/>
          <w:szCs w:val="24"/>
        </w:rPr>
      </w:pPr>
      <w:r>
        <w:rPr>
          <w:rFonts w:ascii="Candara" w:hAnsi="Candara"/>
          <w:sz w:val="24"/>
          <w:szCs w:val="24"/>
        </w:rPr>
        <w:br w:type="page"/>
      </w:r>
    </w:p>
    <w:p w:rsidR="00432D50" w:rsidRDefault="00432D50" w:rsidP="00CB5321">
      <w:pPr>
        <w:pStyle w:val="ListParagraph"/>
        <w:ind w:left="0"/>
        <w:jc w:val="both"/>
        <w:rPr>
          <w:rFonts w:ascii="Candara" w:hAnsi="Candara"/>
          <w:sz w:val="24"/>
          <w:szCs w:val="24"/>
        </w:rPr>
      </w:pPr>
    </w:p>
    <w:p w:rsidR="00432D50" w:rsidRDefault="00432D50" w:rsidP="00CB5321">
      <w:pPr>
        <w:pStyle w:val="ListParagraph"/>
        <w:ind w:left="0"/>
        <w:jc w:val="both"/>
        <w:rPr>
          <w:rFonts w:ascii="Candara" w:hAnsi="Candara"/>
          <w:sz w:val="24"/>
          <w:szCs w:val="24"/>
        </w:rPr>
      </w:pPr>
      <w:r>
        <w:rPr>
          <w:rFonts w:ascii="Candara" w:hAnsi="Candara"/>
          <w:sz w:val="24"/>
          <w:szCs w:val="24"/>
        </w:rPr>
        <w:t>We designate two members of staff to be our SENCO Special Educational Needs C0-ordinator</w:t>
      </w:r>
      <w:r w:rsidR="002D5A1B">
        <w:rPr>
          <w:rFonts w:ascii="Candara" w:hAnsi="Candara"/>
          <w:sz w:val="24"/>
          <w:szCs w:val="24"/>
        </w:rPr>
        <w:t>s.</w:t>
      </w:r>
    </w:p>
    <w:p w:rsidR="002D5A1B" w:rsidRDefault="002D5A1B" w:rsidP="00CB5321">
      <w:pPr>
        <w:pStyle w:val="ListParagraph"/>
        <w:ind w:left="0"/>
        <w:jc w:val="both"/>
        <w:rPr>
          <w:rFonts w:ascii="Candara" w:hAnsi="Candara"/>
          <w:sz w:val="24"/>
          <w:szCs w:val="24"/>
        </w:rPr>
      </w:pPr>
    </w:p>
    <w:p w:rsidR="002D5A1B" w:rsidRDefault="002D5A1B" w:rsidP="00CB5321">
      <w:pPr>
        <w:pStyle w:val="ListParagraph"/>
        <w:ind w:left="0"/>
        <w:jc w:val="both"/>
        <w:rPr>
          <w:rFonts w:ascii="Candara" w:hAnsi="Candara"/>
          <w:sz w:val="24"/>
          <w:szCs w:val="24"/>
        </w:rPr>
      </w:pPr>
      <w:r>
        <w:rPr>
          <w:rFonts w:ascii="Candara" w:hAnsi="Candara"/>
          <w:sz w:val="24"/>
          <w:szCs w:val="24"/>
        </w:rPr>
        <w:t xml:space="preserve">They are:  </w:t>
      </w:r>
      <w:r>
        <w:rPr>
          <w:rFonts w:ascii="Candara" w:hAnsi="Candara"/>
          <w:sz w:val="24"/>
          <w:szCs w:val="24"/>
        </w:rPr>
        <w:tab/>
        <w:t xml:space="preserve">Wendy Robins </w:t>
      </w:r>
    </w:p>
    <w:p w:rsidR="002D5A1B" w:rsidRDefault="00A00520" w:rsidP="00CB5321">
      <w:pPr>
        <w:pStyle w:val="ListParagraph"/>
        <w:ind w:left="0"/>
        <w:jc w:val="both"/>
        <w:rPr>
          <w:rFonts w:ascii="Candara" w:hAnsi="Candara"/>
          <w:sz w:val="24"/>
          <w:szCs w:val="24"/>
        </w:rPr>
      </w:pPr>
      <w:r>
        <w:rPr>
          <w:rFonts w:ascii="Candara" w:hAnsi="Candara"/>
          <w:sz w:val="24"/>
          <w:szCs w:val="24"/>
        </w:rPr>
        <w:tab/>
      </w:r>
      <w:r>
        <w:rPr>
          <w:rFonts w:ascii="Candara" w:hAnsi="Candara"/>
          <w:sz w:val="24"/>
          <w:szCs w:val="24"/>
        </w:rPr>
        <w:tab/>
        <w:t>Hannah Freeborn</w:t>
      </w:r>
    </w:p>
    <w:p w:rsidR="002D5A1B" w:rsidRDefault="002D5A1B" w:rsidP="00CB5321">
      <w:pPr>
        <w:pStyle w:val="ListParagraph"/>
        <w:ind w:left="0"/>
        <w:jc w:val="both"/>
        <w:rPr>
          <w:rFonts w:ascii="Candara" w:hAnsi="Candara"/>
          <w:sz w:val="24"/>
          <w:szCs w:val="24"/>
        </w:rPr>
      </w:pPr>
    </w:p>
    <w:p w:rsidR="002D5A1B" w:rsidRDefault="002D5A1B" w:rsidP="00CB5321">
      <w:pPr>
        <w:pStyle w:val="ListParagraph"/>
        <w:ind w:left="0"/>
        <w:jc w:val="both"/>
        <w:rPr>
          <w:rFonts w:ascii="Candara" w:hAnsi="Candara"/>
          <w:sz w:val="24"/>
          <w:szCs w:val="24"/>
        </w:rPr>
      </w:pPr>
    </w:p>
    <w:p w:rsidR="002D5A1B" w:rsidRDefault="002D5A1B" w:rsidP="00CB5321">
      <w:pPr>
        <w:pStyle w:val="ListParagraph"/>
        <w:ind w:left="0"/>
        <w:jc w:val="both"/>
        <w:rPr>
          <w:rFonts w:ascii="Candara" w:hAnsi="Candara"/>
          <w:sz w:val="24"/>
          <w:szCs w:val="24"/>
        </w:rPr>
      </w:pPr>
      <w:r>
        <w:rPr>
          <w:rFonts w:ascii="Candara" w:hAnsi="Candara"/>
          <w:sz w:val="24"/>
          <w:szCs w:val="24"/>
        </w:rPr>
        <w:t>The SENCO works with the key person to draw up IEP next steps and talk to the Advisory Teacher, Speech and Language Therapists and Educational Psychologists.</w:t>
      </w:r>
    </w:p>
    <w:p w:rsidR="002D5A1B" w:rsidRDefault="002D5A1B" w:rsidP="00CB5321">
      <w:pPr>
        <w:pStyle w:val="ListParagraph"/>
        <w:ind w:left="0"/>
        <w:jc w:val="both"/>
        <w:rPr>
          <w:rFonts w:ascii="Candara" w:hAnsi="Candara"/>
          <w:sz w:val="24"/>
          <w:szCs w:val="24"/>
        </w:rPr>
      </w:pPr>
    </w:p>
    <w:p w:rsidR="002D5A1B" w:rsidRDefault="002D5A1B" w:rsidP="00CB5321">
      <w:pPr>
        <w:pStyle w:val="ListParagraph"/>
        <w:ind w:left="0"/>
        <w:jc w:val="both"/>
        <w:rPr>
          <w:rFonts w:ascii="Candara" w:hAnsi="Candara"/>
          <w:sz w:val="24"/>
          <w:szCs w:val="24"/>
        </w:rPr>
      </w:pPr>
    </w:p>
    <w:p w:rsidR="002D5A1B" w:rsidRPr="00432D50" w:rsidRDefault="002D5A1B" w:rsidP="00CB5321">
      <w:pPr>
        <w:pStyle w:val="ListParagraph"/>
        <w:ind w:left="0"/>
        <w:jc w:val="both"/>
        <w:rPr>
          <w:rFonts w:ascii="Candara" w:hAnsi="Candara"/>
          <w:sz w:val="24"/>
          <w:szCs w:val="24"/>
        </w:rPr>
      </w:pPr>
    </w:p>
    <w:p w:rsidR="00CB5321" w:rsidRDefault="00CB5321" w:rsidP="0041705D">
      <w:pPr>
        <w:pStyle w:val="ListParagraph"/>
        <w:ind w:left="0"/>
        <w:jc w:val="both"/>
        <w:rPr>
          <w:rFonts w:ascii="Candara" w:hAnsi="Candara"/>
          <w:sz w:val="24"/>
          <w:szCs w:val="24"/>
        </w:rPr>
      </w:pPr>
    </w:p>
    <w:p w:rsidR="00CB5321" w:rsidRDefault="001860D7" w:rsidP="0041705D">
      <w:pPr>
        <w:pStyle w:val="ListParagraph"/>
        <w:ind w:left="0"/>
        <w:jc w:val="both"/>
        <w:rPr>
          <w:rFonts w:ascii="Candara" w:hAnsi="Candara"/>
          <w:sz w:val="24"/>
          <w:szCs w:val="24"/>
        </w:rPr>
      </w:pPr>
      <w:r>
        <w:rPr>
          <w:rFonts w:ascii="Candara" w:hAnsi="Candara"/>
          <w:sz w:val="24"/>
          <w:szCs w:val="24"/>
        </w:rPr>
        <w:t xml:space="preserve">This policy was adopted by Pre-school </w:t>
      </w:r>
      <w:proofErr w:type="gramStart"/>
      <w:r>
        <w:rPr>
          <w:rFonts w:ascii="Candara" w:hAnsi="Candara"/>
          <w:sz w:val="24"/>
          <w:szCs w:val="24"/>
        </w:rPr>
        <w:t>on  ..........................................................................</w:t>
      </w:r>
      <w:proofErr w:type="gramEnd"/>
    </w:p>
    <w:p w:rsidR="001860D7" w:rsidRDefault="001860D7" w:rsidP="0041705D">
      <w:pPr>
        <w:pStyle w:val="ListParagraph"/>
        <w:ind w:left="0"/>
        <w:jc w:val="both"/>
        <w:rPr>
          <w:rFonts w:ascii="Candara" w:hAnsi="Candara"/>
          <w:sz w:val="24"/>
          <w:szCs w:val="24"/>
        </w:rPr>
      </w:pPr>
    </w:p>
    <w:p w:rsidR="001860D7" w:rsidRDefault="001860D7" w:rsidP="0041705D">
      <w:pPr>
        <w:pStyle w:val="ListParagraph"/>
        <w:ind w:left="0"/>
        <w:jc w:val="both"/>
        <w:rPr>
          <w:rFonts w:ascii="Candara" w:hAnsi="Candara"/>
          <w:sz w:val="24"/>
          <w:szCs w:val="24"/>
        </w:rPr>
      </w:pPr>
      <w:r>
        <w:rPr>
          <w:rFonts w:ascii="Candara" w:hAnsi="Candara"/>
          <w:sz w:val="24"/>
          <w:szCs w:val="24"/>
        </w:rPr>
        <w:t xml:space="preserve">Signed on behalf of the </w:t>
      </w:r>
      <w:proofErr w:type="gramStart"/>
      <w:r>
        <w:rPr>
          <w:rFonts w:ascii="Candara" w:hAnsi="Candara"/>
          <w:sz w:val="24"/>
          <w:szCs w:val="24"/>
        </w:rPr>
        <w:t>committee  .....................................................................................</w:t>
      </w:r>
      <w:proofErr w:type="gramEnd"/>
    </w:p>
    <w:p w:rsidR="001860D7" w:rsidRDefault="001860D7" w:rsidP="0041705D">
      <w:pPr>
        <w:pStyle w:val="ListParagraph"/>
        <w:ind w:left="0"/>
        <w:jc w:val="both"/>
        <w:rPr>
          <w:rFonts w:ascii="Candara" w:hAnsi="Candara"/>
          <w:sz w:val="24"/>
          <w:szCs w:val="24"/>
        </w:rPr>
      </w:pPr>
    </w:p>
    <w:p w:rsidR="001860D7" w:rsidRDefault="001860D7" w:rsidP="0041705D">
      <w:pPr>
        <w:pStyle w:val="ListParagraph"/>
        <w:ind w:left="0"/>
        <w:jc w:val="both"/>
        <w:rPr>
          <w:rFonts w:ascii="Candara" w:hAnsi="Candara"/>
          <w:sz w:val="24"/>
          <w:szCs w:val="24"/>
        </w:rPr>
      </w:pPr>
      <w:r>
        <w:rPr>
          <w:rFonts w:ascii="Candara" w:hAnsi="Candara"/>
          <w:sz w:val="24"/>
          <w:szCs w:val="24"/>
        </w:rPr>
        <w:t xml:space="preserve">Name of </w:t>
      </w:r>
      <w:proofErr w:type="gramStart"/>
      <w:r>
        <w:rPr>
          <w:rFonts w:ascii="Candara" w:hAnsi="Candara"/>
          <w:sz w:val="24"/>
          <w:szCs w:val="24"/>
        </w:rPr>
        <w:t>signatory  .................................................................................................................</w:t>
      </w:r>
      <w:proofErr w:type="gramEnd"/>
    </w:p>
    <w:p w:rsidR="0041705D" w:rsidRDefault="0041705D" w:rsidP="0041705D">
      <w:pPr>
        <w:pStyle w:val="ListParagraph"/>
        <w:rPr>
          <w:rFonts w:ascii="Candara" w:hAnsi="Candara"/>
          <w:sz w:val="24"/>
          <w:szCs w:val="24"/>
        </w:rPr>
      </w:pPr>
    </w:p>
    <w:p w:rsidR="0041705D" w:rsidRDefault="0041705D" w:rsidP="0041705D">
      <w:pPr>
        <w:pStyle w:val="ListParagraph"/>
        <w:rPr>
          <w:rFonts w:ascii="Candara" w:hAnsi="Candara"/>
          <w:sz w:val="24"/>
          <w:szCs w:val="24"/>
        </w:rPr>
      </w:pPr>
    </w:p>
    <w:p w:rsidR="0041705D" w:rsidRPr="0041705D" w:rsidRDefault="0041705D" w:rsidP="0041705D">
      <w:pPr>
        <w:pStyle w:val="ListParagraph"/>
        <w:rPr>
          <w:rFonts w:ascii="Candara" w:hAnsi="Candara"/>
          <w:sz w:val="24"/>
          <w:szCs w:val="24"/>
        </w:rPr>
      </w:pPr>
    </w:p>
    <w:p w:rsidR="009F35EE" w:rsidRPr="009F35EE" w:rsidRDefault="009F35EE">
      <w:pPr>
        <w:rPr>
          <w:rFonts w:ascii="Candara" w:hAnsi="Candara"/>
          <w:sz w:val="24"/>
          <w:szCs w:val="24"/>
        </w:rPr>
      </w:pPr>
    </w:p>
    <w:sectPr w:rsidR="009F35EE" w:rsidRPr="009F35EE" w:rsidSect="00CF18D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08DC"/>
    <w:multiLevelType w:val="hybridMultilevel"/>
    <w:tmpl w:val="01B6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2B67671"/>
    <w:multiLevelType w:val="hybridMultilevel"/>
    <w:tmpl w:val="257EA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oNotDisplayPageBoundaries/>
  <w:proofState w:spelling="clean" w:grammar="clean"/>
  <w:defaultTabStop w:val="720"/>
  <w:characterSpacingControl w:val="doNotCompress"/>
  <w:compat/>
  <w:rsids>
    <w:rsidRoot w:val="009F35EE"/>
    <w:rsid w:val="000F113E"/>
    <w:rsid w:val="001860D7"/>
    <w:rsid w:val="00244ABE"/>
    <w:rsid w:val="002B09FE"/>
    <w:rsid w:val="002B69AA"/>
    <w:rsid w:val="002D5A1B"/>
    <w:rsid w:val="0041705D"/>
    <w:rsid w:val="00432D50"/>
    <w:rsid w:val="005E5268"/>
    <w:rsid w:val="006F09D1"/>
    <w:rsid w:val="006F7506"/>
    <w:rsid w:val="009E2FB0"/>
    <w:rsid w:val="009F35EE"/>
    <w:rsid w:val="00A00520"/>
    <w:rsid w:val="00AA7864"/>
    <w:rsid w:val="00CB5321"/>
    <w:rsid w:val="00CF18D2"/>
    <w:rsid w:val="00CF248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9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05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2025-09-24T10:18:00Z</cp:lastPrinted>
  <dcterms:created xsi:type="dcterms:W3CDTF">2025-09-24T10:19:00Z</dcterms:created>
  <dcterms:modified xsi:type="dcterms:W3CDTF">2025-09-24T10:19:00Z</dcterms:modified>
</cp:coreProperties>
</file>